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C6D1" w14:textId="77777777" w:rsidR="004F627C" w:rsidRDefault="00000000">
      <w:pPr>
        <w:jc w:val="center"/>
      </w:pPr>
      <w:r>
        <w:rPr>
          <w:b/>
          <w:sz w:val="28"/>
        </w:rPr>
        <w:t>Virginia Society of Medical Assistants (VSMA)</w:t>
      </w:r>
      <w:r>
        <w:rPr>
          <w:b/>
          <w:sz w:val="28"/>
        </w:rPr>
        <w:br/>
      </w:r>
    </w:p>
    <w:p w14:paraId="62F43EC7" w14:textId="77777777" w:rsidR="004F627C" w:rsidRDefault="00000000">
      <w:pPr>
        <w:jc w:val="center"/>
      </w:pPr>
      <w:r>
        <w:t>Professional Excellence • Advocacy • Education</w:t>
      </w:r>
    </w:p>
    <w:p w14:paraId="4F194610" w14:textId="77777777" w:rsidR="004F627C" w:rsidRDefault="004F627C"/>
    <w:p w14:paraId="17A1B1A0" w14:textId="77777777" w:rsidR="004F627C" w:rsidRDefault="00000000">
      <w:pPr>
        <w:pStyle w:val="Heading1"/>
        <w:jc w:val="center"/>
      </w:pPr>
      <w:r>
        <w:t>Executive Board Meeting Minutes</w:t>
      </w:r>
    </w:p>
    <w:p w14:paraId="31280A7D" w14:textId="2651D6AE" w:rsidR="004F627C" w:rsidRDefault="00000000">
      <w:r>
        <w:br/>
        <w:t>Date: Tuesday, January 19, 2026</w:t>
      </w:r>
      <w:r>
        <w:br/>
        <w:t>Time: 7:00 PM – 8:20 PM</w:t>
      </w:r>
      <w:r>
        <w:br/>
        <w:t>Location: Virtual Meeting</w:t>
      </w:r>
      <w:r>
        <w:br/>
      </w:r>
      <w:r>
        <w:br/>
        <w:t>1. Call to Order</w:t>
      </w:r>
      <w:r>
        <w:br/>
        <w:t>The meeting was called to order by President Amanda Harris at 7:00 PM.</w:t>
      </w:r>
      <w:r>
        <w:br/>
      </w:r>
      <w:r>
        <w:br/>
        <w:t>2. Roll Call</w:t>
      </w:r>
      <w:r>
        <w:br/>
        <w:t>Members Present:</w:t>
      </w:r>
      <w:r>
        <w:br/>
        <w:t>Amanda Harris, President</w:t>
      </w:r>
      <w:r>
        <w:br/>
        <w:t>Nina Beaman</w:t>
      </w:r>
      <w:r>
        <w:br/>
        <w:t>Mary Schuknecht</w:t>
      </w:r>
      <w:r>
        <w:br/>
        <w:t>Sharon Smith</w:t>
      </w:r>
      <w:r>
        <w:br/>
        <w:t>Cianni Jackson</w:t>
      </w:r>
      <w:r>
        <w:br/>
        <w:t>Kristen Hunt</w:t>
      </w:r>
      <w:r>
        <w:br/>
        <w:t>Ashley Quintanilla</w:t>
      </w:r>
      <w:r>
        <w:br/>
        <w:t>Cheyenne Testerman</w:t>
      </w:r>
      <w:r>
        <w:br/>
        <w:t>Mikalah Monroe</w:t>
      </w:r>
      <w:r>
        <w:br/>
      </w:r>
      <w:r>
        <w:br/>
        <w:t>Members Absent:</w:t>
      </w:r>
      <w:r>
        <w:br/>
        <w:t>Terry Harris, Vice President</w:t>
      </w:r>
      <w:r>
        <w:br/>
        <w:t>Deb Benson</w:t>
      </w:r>
      <w:r>
        <w:br/>
      </w:r>
      <w:r>
        <w:br/>
        <w:t>A quorum was established.</w:t>
      </w:r>
      <w:r>
        <w:br/>
      </w:r>
      <w:r>
        <w:br/>
        <w:t>3. Approval of Minutes</w:t>
      </w:r>
      <w:r>
        <w:br/>
        <w:t>The minutes of the November 11, 2025 Executive Board Meeting were presented.</w:t>
      </w:r>
      <w:r>
        <w:br/>
      </w:r>
      <w:r>
        <w:br/>
      </w:r>
      <w:r>
        <w:lastRenderedPageBreak/>
        <w:t xml:space="preserve">Motion: Virginia Thomas moved to approve the November 11, 2025 meeting minutes as presented.  </w:t>
      </w:r>
      <w:r>
        <w:br/>
        <w:t xml:space="preserve">Second: </w:t>
      </w:r>
      <w:r w:rsidR="00931630">
        <w:t>Ch</w:t>
      </w:r>
      <w:r>
        <w:t xml:space="preserve">risten Hunt.  </w:t>
      </w:r>
      <w:r>
        <w:br/>
        <w:t>Result: Motion carried unanimously.</w:t>
      </w:r>
      <w:r>
        <w:br/>
      </w:r>
      <w:r>
        <w:br/>
        <w:t>4. Reports and Unfinished Business</w:t>
      </w:r>
      <w:r>
        <w:br/>
      </w:r>
      <w:r>
        <w:br/>
        <w:t>Treasurer’s Report:</w:t>
      </w:r>
      <w:r>
        <w:br/>
        <w:t>- SEC reinstated fee of $10 paid.</w:t>
      </w:r>
      <w:r>
        <w:br/>
        <w:t>- Six attempts to change SEC account ownership; application remains in Nina Beaman’s name.</w:t>
      </w:r>
      <w:r>
        <w:br/>
        <w:t>- Decision: Change account information after April officer transition.</w:t>
      </w:r>
      <w:r>
        <w:br/>
        <w:t>- Checking and money market accounts now assessed monthly service charges.</w:t>
      </w:r>
      <w:r>
        <w:br/>
        <w:t>- Stripe deposits represent conference registrations.</w:t>
      </w:r>
      <w:r>
        <w:br/>
        <w:t>- Website now includes a donations payment option.</w:t>
      </w:r>
      <w:r>
        <w:br/>
        <w:t>- Treasurer will meet with Nina Beaman in April to transfer records and coordinate audit prior to transition.</w:t>
      </w:r>
      <w:r>
        <w:br/>
      </w:r>
      <w:r>
        <w:br/>
        <w:t>Membership Committee Report (Sharon Smith):</w:t>
      </w:r>
      <w:r>
        <w:br/>
        <w:t>- Committee met November 20, 2025.</w:t>
      </w:r>
      <w:r>
        <w:br/>
        <w:t>- Plans to promote VSMA through high school and vo-tech outreach.</w:t>
      </w:r>
      <w:r>
        <w:br/>
        <w:t>- Expansion of social media campaigns.</w:t>
      </w:r>
      <w:r>
        <w:br/>
        <w:t>- Spring Conference Student Incentive:</w:t>
      </w:r>
      <w:r>
        <w:br/>
        <w:t xml:space="preserve">  Programs with three or more student attendees will have each student entered into a drawing for a $50 Visa gift card (up to two cards). Must be present to win.</w:t>
      </w:r>
      <w:r>
        <w:br/>
      </w:r>
      <w:r>
        <w:br/>
        <w:t>Convention / Spring Conference Planning – April 11, 2026:</w:t>
      </w:r>
      <w:r>
        <w:br/>
        <w:t>- Venue confirmed and posted online.</w:t>
      </w:r>
      <w:r>
        <w:br/>
        <w:t>- Vendor registration live on website.</w:t>
      </w:r>
      <w:r>
        <w:br/>
        <w:t>- Gallery wall created for vendors with direct website links.</w:t>
      </w:r>
      <w:r>
        <w:br/>
        <w:t>- Speakers receive complimentary vendor tables.</w:t>
      </w:r>
      <w:r>
        <w:br/>
        <w:t>- CPR renewal pre-conference option pending response.</w:t>
      </w:r>
      <w:r>
        <w:br/>
        <w:t>- Friday Executive Board Meeting during conference scheduled for 7:00 PM (virtual).</w:t>
      </w:r>
      <w:r>
        <w:br/>
        <w:t>- Volunteers needed for registration table.</w:t>
      </w:r>
      <w:r>
        <w:br/>
        <w:t>- Paid vendor raffle: one vendor will receive a refunded booth fee.</w:t>
      </w:r>
      <w:r>
        <w:br/>
        <w:t>- No speaker honorariums; presenters will receive certificates of presentation.</w:t>
      </w:r>
      <w:r>
        <w:br/>
      </w:r>
      <w:r>
        <w:br/>
      </w:r>
      <w:r>
        <w:lastRenderedPageBreak/>
        <w:t>Conference Marketing:</w:t>
      </w:r>
      <w:r>
        <w:br/>
        <w:t>- Event listed on LinkedIn and website.</w:t>
      </w:r>
      <w:r>
        <w:br/>
        <w:t>- Facebook promotion to be pushed.</w:t>
      </w:r>
      <w:r>
        <w:br/>
        <w:t>- Flyers to include raffle baskets, student drawing, and conference highlights.</w:t>
      </w:r>
      <w:r>
        <w:br/>
      </w:r>
      <w:r>
        <w:br/>
        <w:t>CEU Coordination:</w:t>
      </w:r>
      <w:r>
        <w:br/>
        <w:t>- CEU information to be sent to Amanda Harris for submission.</w:t>
      </w:r>
      <w:r>
        <w:br/>
        <w:t>- Target date for CEU materials: March 1, 2026.</w:t>
      </w:r>
      <w:r>
        <w:br/>
      </w:r>
      <w:r>
        <w:br/>
        <w:t>5. New Business</w:t>
      </w:r>
      <w:r>
        <w:br/>
      </w:r>
      <w:r>
        <w:br/>
        <w:t>VSMA Email Update:</w:t>
      </w:r>
      <w:r>
        <w:br/>
        <w:t>- New official email established: VA-SMA@outlook.com</w:t>
      </w:r>
      <w:r>
        <w:br/>
        <w:t>- Gmail account remains active for system-linked services.</w:t>
      </w:r>
      <w:r>
        <w:br/>
      </w:r>
      <w:r>
        <w:br/>
        <w:t>VCU Women’s Health Conference (May 29, 2026):</w:t>
      </w:r>
      <w:r>
        <w:br/>
        <w:t>- Potential CEU opportunity for members.</w:t>
      </w:r>
      <w:r>
        <w:br/>
        <w:t>- Full-day conference with 7.5 CEUs possible.</w:t>
      </w:r>
      <w:r>
        <w:br/>
        <w:t>- Amanda Harris coordinating with CEU approver.</w:t>
      </w:r>
      <w:r>
        <w:br/>
      </w:r>
      <w:r>
        <w:br/>
        <w:t>Healthcare Leaders of Virginia (HCLA):</w:t>
      </w:r>
      <w:r>
        <w:br/>
        <w:t>- Interest in exhibiting at Spring Conference.</w:t>
      </w:r>
      <w:r>
        <w:br/>
        <w:t>- Exploring mentorship and leadership development collaboration for medical assistants.</w:t>
      </w:r>
      <w:r>
        <w:br/>
      </w:r>
      <w:r>
        <w:br/>
        <w:t>Charity Fundraising:</w:t>
      </w:r>
      <w:r>
        <w:br/>
        <w:t>- Committee to explore toiletry kits or support items for human trafficking victims.</w:t>
      </w:r>
      <w:r>
        <w:br/>
        <w:t>- Potential partnership with FreeKind organization.</w:t>
      </w:r>
      <w:r>
        <w:br/>
      </w:r>
      <w:r>
        <w:br/>
        <w:t>6. Next Meeting</w:t>
      </w:r>
      <w:r>
        <w:br/>
        <w:t>Executive Board Meeting scheduled for April 10, 2026 at 7:00 PM (Virtual).</w:t>
      </w:r>
      <w:r>
        <w:br/>
      </w:r>
      <w:r>
        <w:br/>
        <w:t>7. Adjournment</w:t>
      </w:r>
      <w:r>
        <w:br/>
        <w:t xml:space="preserve">Motion: Nina Beaman moved to adjourn.  </w:t>
      </w:r>
      <w:r>
        <w:br/>
        <w:t xml:space="preserve">Second: Sharon Smith.  </w:t>
      </w:r>
      <w:r>
        <w:br/>
        <w:t>Result: Motion carried.</w:t>
      </w:r>
      <w:r>
        <w:br/>
      </w:r>
      <w:r>
        <w:br/>
        <w:t>Meeting adjourned at approximately 8:20 PM.</w:t>
      </w:r>
      <w:r>
        <w:br/>
      </w:r>
      <w:r>
        <w:lastRenderedPageBreak/>
        <w:br/>
        <w:t>Respectfully submitted,</w:t>
      </w:r>
      <w:r>
        <w:br/>
      </w:r>
      <w:r>
        <w:br/>
        <w:t>______________________________</w:t>
      </w:r>
      <w:r>
        <w:br/>
        <w:t>Secretary/Recorder</w:t>
      </w:r>
      <w:r>
        <w:br/>
        <w:t>Virginia Society of Medical Assistants (VSMA)</w:t>
      </w:r>
      <w:r>
        <w:br/>
      </w:r>
    </w:p>
    <w:sectPr w:rsidR="004F627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552" w14:textId="77777777" w:rsidR="00C0378E" w:rsidRDefault="00C0378E" w:rsidP="00BD1D95">
      <w:pPr>
        <w:spacing w:after="0" w:line="240" w:lineRule="auto"/>
      </w:pPr>
      <w:r>
        <w:separator/>
      </w:r>
    </w:p>
  </w:endnote>
  <w:endnote w:type="continuationSeparator" w:id="0">
    <w:p w14:paraId="40ECDFD8" w14:textId="77777777" w:rsidR="00C0378E" w:rsidRDefault="00C0378E" w:rsidP="00BD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DCBD" w14:textId="77777777" w:rsidR="00C0378E" w:rsidRDefault="00C0378E" w:rsidP="00BD1D95">
      <w:pPr>
        <w:spacing w:after="0" w:line="240" w:lineRule="auto"/>
      </w:pPr>
      <w:r>
        <w:separator/>
      </w:r>
    </w:p>
  </w:footnote>
  <w:footnote w:type="continuationSeparator" w:id="0">
    <w:p w14:paraId="3469ECFF" w14:textId="77777777" w:rsidR="00C0378E" w:rsidRDefault="00C0378E" w:rsidP="00BD1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EE8B" w14:textId="49CA2307" w:rsidR="00BD1D95" w:rsidRDefault="00BD1D95">
    <w:pPr>
      <w:pStyle w:val="Header"/>
    </w:pPr>
    <w:r w:rsidRPr="00F6345C">
      <w:rPr>
        <w:b/>
        <w:bCs/>
        <w:noProof/>
        <w:sz w:val="24"/>
        <w:szCs w:val="24"/>
      </w:rPr>
      <w:drawing>
        <wp:inline distT="0" distB="0" distL="0" distR="0" wp14:anchorId="6AAEAACB" wp14:editId="3D3FEFD8">
          <wp:extent cx="5486400" cy="1627505"/>
          <wp:effectExtent l="0" t="0" r="0" b="0"/>
          <wp:docPr id="13887575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9894958">
    <w:abstractNumId w:val="8"/>
  </w:num>
  <w:num w:numId="2" w16cid:durableId="865169626">
    <w:abstractNumId w:val="6"/>
  </w:num>
  <w:num w:numId="3" w16cid:durableId="456725102">
    <w:abstractNumId w:val="5"/>
  </w:num>
  <w:num w:numId="4" w16cid:durableId="869683197">
    <w:abstractNumId w:val="4"/>
  </w:num>
  <w:num w:numId="5" w16cid:durableId="767970274">
    <w:abstractNumId w:val="7"/>
  </w:num>
  <w:num w:numId="6" w16cid:durableId="2103449328">
    <w:abstractNumId w:val="3"/>
  </w:num>
  <w:num w:numId="7" w16cid:durableId="1548225744">
    <w:abstractNumId w:val="2"/>
  </w:num>
  <w:num w:numId="8" w16cid:durableId="29651855">
    <w:abstractNumId w:val="1"/>
  </w:num>
  <w:num w:numId="9" w16cid:durableId="86810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627C"/>
    <w:rsid w:val="006841BA"/>
    <w:rsid w:val="00931630"/>
    <w:rsid w:val="00AA1D8D"/>
    <w:rsid w:val="00B47730"/>
    <w:rsid w:val="00BD1D95"/>
    <w:rsid w:val="00C037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E36A6"/>
  <w14:defaultImageDpi w14:val="300"/>
  <w15:docId w15:val="{9021B2F5-CF95-45B5-921B-9458909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Amanda M</cp:lastModifiedBy>
  <cp:revision>3</cp:revision>
  <dcterms:created xsi:type="dcterms:W3CDTF">2026-02-01T01:34:00Z</dcterms:created>
  <dcterms:modified xsi:type="dcterms:W3CDTF">2026-02-01T01:41:00Z</dcterms:modified>
  <cp:category/>
</cp:coreProperties>
</file>